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A2" w:rsidRDefault="00D62CA2" w:rsidP="002530F4">
      <w:pPr>
        <w:jc w:val="center"/>
        <w:rPr>
          <w:rFonts w:ascii="Verdana" w:hAnsi="Verdana"/>
          <w:b/>
          <w:sz w:val="40"/>
          <w:szCs w:val="40"/>
        </w:rPr>
      </w:pPr>
      <w:r>
        <w:rPr>
          <w:rFonts w:ascii="Verdana" w:hAnsi="Verdana"/>
          <w:b/>
          <w:noProof/>
          <w:sz w:val="40"/>
          <w:szCs w:val="40"/>
        </w:rPr>
        <w:drawing>
          <wp:inline distT="0" distB="0" distL="0" distR="0">
            <wp:extent cx="1550957" cy="1630392"/>
            <wp:effectExtent l="19050" t="0" r="0" b="0"/>
            <wp:docPr id="1" name="Picture 0" descr="1667172_th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7172_thm.gif"/>
                    <pic:cNvPicPr/>
                  </pic:nvPicPr>
                  <pic:blipFill>
                    <a:blip r:embed="rId6" cstate="print"/>
                    <a:stretch>
                      <a:fillRect/>
                    </a:stretch>
                  </pic:blipFill>
                  <pic:spPr>
                    <a:xfrm>
                      <a:off x="0" y="0"/>
                      <a:ext cx="1554869" cy="1634504"/>
                    </a:xfrm>
                    <a:prstGeom prst="rect">
                      <a:avLst/>
                    </a:prstGeom>
                  </pic:spPr>
                </pic:pic>
              </a:graphicData>
            </a:graphic>
          </wp:inline>
        </w:drawing>
      </w:r>
    </w:p>
    <w:p w:rsidR="00D83E52" w:rsidRPr="00D62CA2" w:rsidRDefault="00D83E52" w:rsidP="002530F4">
      <w:pPr>
        <w:jc w:val="center"/>
        <w:rPr>
          <w:rFonts w:ascii="ArabBruD" w:hAnsi="ArabBruD"/>
          <w:b/>
          <w:sz w:val="40"/>
          <w:szCs w:val="40"/>
        </w:rPr>
      </w:pPr>
      <w:r w:rsidRPr="00D62CA2">
        <w:rPr>
          <w:rFonts w:ascii="ArabBruD" w:hAnsi="ArabBruD"/>
          <w:b/>
          <w:sz w:val="40"/>
          <w:szCs w:val="40"/>
        </w:rPr>
        <w:t>*Behavior Management Plan*</w:t>
      </w:r>
    </w:p>
    <w:p w:rsidR="00D83E52" w:rsidRPr="00D62CA2" w:rsidRDefault="00D83E52" w:rsidP="002530F4">
      <w:pPr>
        <w:jc w:val="center"/>
        <w:rPr>
          <w:rFonts w:ascii="Verdana" w:hAnsi="Verdana"/>
          <w:b/>
        </w:rPr>
      </w:pPr>
    </w:p>
    <w:p w:rsidR="00F741AE" w:rsidRPr="00D62CA2" w:rsidRDefault="002530F4" w:rsidP="002530F4">
      <w:pPr>
        <w:jc w:val="center"/>
        <w:rPr>
          <w:rFonts w:ascii="ArabBruD" w:hAnsi="ArabBruD"/>
          <w:b/>
          <w:sz w:val="28"/>
          <w:szCs w:val="28"/>
          <w:u w:val="single"/>
        </w:rPr>
      </w:pPr>
      <w:r w:rsidRPr="00D62CA2">
        <w:rPr>
          <w:rFonts w:ascii="ArabBruD" w:hAnsi="ArabBruD"/>
          <w:b/>
          <w:sz w:val="28"/>
          <w:szCs w:val="28"/>
          <w:u w:val="single"/>
        </w:rPr>
        <w:t>Our Class Promise</w:t>
      </w:r>
    </w:p>
    <w:p w:rsidR="002530F4" w:rsidRPr="00D62CA2" w:rsidRDefault="002530F4" w:rsidP="002530F4">
      <w:pPr>
        <w:spacing w:line="240" w:lineRule="auto"/>
        <w:jc w:val="center"/>
        <w:rPr>
          <w:rFonts w:ascii="ArabBruD" w:hAnsi="ArabBruD"/>
          <w:b/>
          <w:sz w:val="28"/>
          <w:szCs w:val="28"/>
        </w:rPr>
      </w:pPr>
      <w:r w:rsidRPr="00D62CA2">
        <w:rPr>
          <w:rFonts w:ascii="ArabBruD" w:hAnsi="ArabBruD"/>
          <w:b/>
          <w:sz w:val="28"/>
          <w:szCs w:val="28"/>
        </w:rPr>
        <w:t>When we care about ourselves and each other, we listen carefully, speak softly, help each other learn, and have fun.  We stand up for one another.  When someone asks us to stop, we stop.  This is who we are, even when no one else is watching.</w:t>
      </w:r>
    </w:p>
    <w:p w:rsidR="002530F4" w:rsidRPr="00D62CA2" w:rsidRDefault="002530F4" w:rsidP="002530F4">
      <w:pPr>
        <w:spacing w:line="240" w:lineRule="auto"/>
        <w:jc w:val="center"/>
      </w:pPr>
    </w:p>
    <w:p w:rsidR="002530F4" w:rsidRPr="00D62CA2" w:rsidRDefault="002530F4" w:rsidP="002530F4">
      <w:pPr>
        <w:spacing w:line="240" w:lineRule="auto"/>
        <w:rPr>
          <w:rFonts w:ascii="ArabBruD" w:hAnsi="ArabBruD"/>
          <w:sz w:val="32"/>
          <w:szCs w:val="24"/>
        </w:rPr>
      </w:pPr>
      <w:r w:rsidRPr="00D62CA2">
        <w:rPr>
          <w:rFonts w:ascii="ArabBruD" w:hAnsi="ArabBruD"/>
          <w:sz w:val="32"/>
          <w:szCs w:val="24"/>
        </w:rPr>
        <w:t xml:space="preserve">Consequences – These are used when </w:t>
      </w:r>
      <w:r w:rsidR="00C345A0" w:rsidRPr="00D62CA2">
        <w:rPr>
          <w:rFonts w:ascii="ArabBruD" w:hAnsi="ArabBruD"/>
          <w:sz w:val="32"/>
          <w:szCs w:val="24"/>
        </w:rPr>
        <w:t>a stud</w:t>
      </w:r>
      <w:r w:rsidR="00795984">
        <w:rPr>
          <w:rFonts w:ascii="ArabBruD" w:hAnsi="ArabBruD"/>
          <w:sz w:val="32"/>
          <w:szCs w:val="24"/>
        </w:rPr>
        <w:t>ent is not following our Class Motto</w:t>
      </w:r>
      <w:r w:rsidRPr="00D62CA2">
        <w:rPr>
          <w:rFonts w:ascii="ArabBruD" w:hAnsi="ArabBruD"/>
          <w:sz w:val="32"/>
          <w:szCs w:val="24"/>
        </w:rPr>
        <w:t>, the school rules, or is simply exhibiting inappropriate behavior during the day.</w:t>
      </w:r>
    </w:p>
    <w:p w:rsidR="002530F4" w:rsidRDefault="002530F4" w:rsidP="002530F4">
      <w:pPr>
        <w:spacing w:line="240" w:lineRule="auto"/>
        <w:rPr>
          <w:rFonts w:ascii="ArabBruD" w:hAnsi="ArabBruD"/>
          <w:sz w:val="28"/>
        </w:rPr>
      </w:pPr>
    </w:p>
    <w:p w:rsidR="00795984" w:rsidRPr="00D62CA2" w:rsidRDefault="00795984" w:rsidP="002530F4">
      <w:pPr>
        <w:spacing w:line="240" w:lineRule="auto"/>
        <w:rPr>
          <w:rFonts w:ascii="ArabBruD" w:hAnsi="ArabBruD"/>
          <w:sz w:val="28"/>
        </w:rPr>
      </w:pPr>
      <w:r w:rsidRPr="00795984">
        <w:rPr>
          <w:rFonts w:ascii="ArabBruD" w:hAnsi="ArabBruD"/>
          <w:b/>
          <w:sz w:val="28"/>
          <w:highlight w:val="green"/>
        </w:rPr>
        <w:t>GREEN</w:t>
      </w:r>
      <w:r w:rsidR="0047586E">
        <w:rPr>
          <w:rFonts w:ascii="ArabBruD" w:hAnsi="ArabBruD"/>
          <w:b/>
          <w:sz w:val="28"/>
        </w:rPr>
        <w:t>:</w:t>
      </w:r>
      <w:r>
        <w:rPr>
          <w:rFonts w:ascii="ArabBruD" w:hAnsi="ArabBruD"/>
          <w:sz w:val="28"/>
        </w:rPr>
        <w:t xml:space="preserve">  The student was on-task, well-behaved, helpful, and considerate all day.</w:t>
      </w:r>
    </w:p>
    <w:p w:rsidR="002530F4" w:rsidRPr="00D62CA2" w:rsidRDefault="002530F4" w:rsidP="002530F4">
      <w:pPr>
        <w:spacing w:line="240" w:lineRule="auto"/>
        <w:rPr>
          <w:rFonts w:ascii="ArabBruD" w:hAnsi="ArabBruD"/>
          <w:sz w:val="28"/>
        </w:rPr>
      </w:pPr>
      <w:r w:rsidRPr="0047586E">
        <w:rPr>
          <w:rFonts w:ascii="ArabBruD" w:hAnsi="ArabBruD"/>
          <w:b/>
          <w:sz w:val="28"/>
          <w:highlight w:val="green"/>
        </w:rPr>
        <w:t>First Offense</w:t>
      </w:r>
      <w:r w:rsidR="0047586E">
        <w:rPr>
          <w:rFonts w:ascii="ArabBruD" w:hAnsi="ArabBruD"/>
          <w:b/>
          <w:sz w:val="28"/>
        </w:rPr>
        <w:t>:</w:t>
      </w:r>
      <w:bookmarkStart w:id="0" w:name="_GoBack"/>
      <w:bookmarkEnd w:id="0"/>
      <w:r w:rsidR="00D83E52" w:rsidRPr="00795984">
        <w:rPr>
          <w:rFonts w:ascii="ArabBruD" w:hAnsi="ArabBruD"/>
          <w:sz w:val="28"/>
        </w:rPr>
        <w:t xml:space="preserve"> (v</w:t>
      </w:r>
      <w:r w:rsidRPr="00795984">
        <w:rPr>
          <w:rFonts w:ascii="ArabBruD" w:hAnsi="ArabBruD"/>
          <w:sz w:val="28"/>
        </w:rPr>
        <w:t>erbal warning):</w:t>
      </w:r>
      <w:r w:rsidRPr="00D62CA2">
        <w:rPr>
          <w:rFonts w:ascii="ArabBruD" w:hAnsi="ArabBruD"/>
          <w:sz w:val="28"/>
        </w:rPr>
        <w:t xml:space="preserve">  I will discuss the offense with the student and explain that this is his or her first warning.</w:t>
      </w:r>
      <w:r w:rsidR="0047586E">
        <w:rPr>
          <w:rFonts w:ascii="ArabBruD" w:hAnsi="ArabBruD"/>
          <w:sz w:val="28"/>
        </w:rPr>
        <w:t xml:space="preserve">  The student will remain on green.  </w:t>
      </w:r>
    </w:p>
    <w:p w:rsidR="002530F4" w:rsidRPr="00D62CA2" w:rsidRDefault="002530F4" w:rsidP="002530F4">
      <w:pPr>
        <w:spacing w:line="240" w:lineRule="auto"/>
        <w:rPr>
          <w:rFonts w:ascii="ArabBruD" w:hAnsi="ArabBruD"/>
          <w:sz w:val="28"/>
        </w:rPr>
      </w:pPr>
      <w:r w:rsidRPr="00D62CA2">
        <w:rPr>
          <w:rFonts w:ascii="ArabBruD" w:hAnsi="ArabBruD"/>
          <w:b/>
          <w:sz w:val="28"/>
          <w:highlight w:val="yellow"/>
        </w:rPr>
        <w:t>Second Offense</w:t>
      </w:r>
      <w:r w:rsidRPr="00D62CA2">
        <w:rPr>
          <w:rFonts w:ascii="ArabBruD" w:hAnsi="ArabBruD"/>
          <w:sz w:val="28"/>
          <w:highlight w:val="yellow"/>
        </w:rPr>
        <w:t xml:space="preserve"> (move name to yellow)</w:t>
      </w:r>
      <w:r w:rsidRPr="00D62CA2">
        <w:rPr>
          <w:rFonts w:ascii="ArabBruD" w:hAnsi="ArabBruD"/>
          <w:sz w:val="28"/>
        </w:rPr>
        <w:t>:  Again, I will discuss the offense with the student and explain that he or she has already received a warning.  The student moves his or her n</w:t>
      </w:r>
      <w:r w:rsidR="00795984">
        <w:rPr>
          <w:rFonts w:ascii="ArabBruD" w:hAnsi="ArabBruD"/>
          <w:sz w:val="28"/>
        </w:rPr>
        <w:t>ame to yellow and loses ten</w:t>
      </w:r>
      <w:r w:rsidRPr="00D62CA2">
        <w:rPr>
          <w:rFonts w:ascii="ArabBruD" w:hAnsi="ArabBruD"/>
          <w:sz w:val="28"/>
        </w:rPr>
        <w:t xml:space="preserve"> minutes of recess time or another privilege directly related to the offense.</w:t>
      </w:r>
      <w:r w:rsidR="00D83E52" w:rsidRPr="00D62CA2">
        <w:rPr>
          <w:rFonts w:ascii="ArabBruD" w:hAnsi="ArabBruD"/>
          <w:sz w:val="28"/>
        </w:rPr>
        <w:t xml:space="preserve">  They will color their s</w:t>
      </w:r>
      <w:r w:rsidRPr="00D62CA2">
        <w:rPr>
          <w:rFonts w:ascii="ArabBruD" w:hAnsi="ArabBruD"/>
          <w:sz w:val="28"/>
        </w:rPr>
        <w:t>toplight yellow.</w:t>
      </w:r>
    </w:p>
    <w:p w:rsidR="002530F4" w:rsidRPr="00D62CA2" w:rsidRDefault="002530F4" w:rsidP="002530F4">
      <w:pPr>
        <w:spacing w:line="240" w:lineRule="auto"/>
        <w:rPr>
          <w:rFonts w:ascii="ArabBruD" w:hAnsi="ArabBruD"/>
          <w:sz w:val="28"/>
        </w:rPr>
      </w:pPr>
      <w:r w:rsidRPr="00D62CA2">
        <w:rPr>
          <w:rFonts w:ascii="ArabBruD" w:hAnsi="ArabBruD"/>
          <w:b/>
          <w:sz w:val="28"/>
          <w:highlight w:val="red"/>
        </w:rPr>
        <w:t>Third Offense</w:t>
      </w:r>
      <w:r w:rsidRPr="00D62CA2">
        <w:rPr>
          <w:rFonts w:ascii="ArabBruD" w:hAnsi="ArabBruD"/>
          <w:sz w:val="28"/>
          <w:highlight w:val="red"/>
        </w:rPr>
        <w:t xml:space="preserve"> (move name to red)</w:t>
      </w:r>
      <w:r w:rsidRPr="00D62CA2">
        <w:rPr>
          <w:rFonts w:ascii="ArabBruD" w:hAnsi="ArabBruD"/>
          <w:sz w:val="28"/>
        </w:rPr>
        <w:t xml:space="preserve">:  The student moves his or her name to red.  He or she will lose </w:t>
      </w:r>
      <w:r w:rsidR="00795984">
        <w:rPr>
          <w:rFonts w:ascii="ArabBruD" w:hAnsi="ArabBruD"/>
          <w:sz w:val="28"/>
        </w:rPr>
        <w:t xml:space="preserve">twenty minutes </w:t>
      </w:r>
      <w:r w:rsidRPr="00D62CA2">
        <w:rPr>
          <w:rFonts w:ascii="ArabBruD" w:hAnsi="ArabBruD"/>
          <w:sz w:val="28"/>
        </w:rPr>
        <w:t>of recess time or other privilege directly related to the offense.  They will color their stoplight red.</w:t>
      </w:r>
    </w:p>
    <w:p w:rsidR="002530F4" w:rsidRPr="00D62CA2" w:rsidRDefault="002530F4" w:rsidP="002530F4">
      <w:pPr>
        <w:spacing w:line="240" w:lineRule="auto"/>
        <w:rPr>
          <w:rFonts w:ascii="ArabBruD" w:hAnsi="ArabBruD"/>
          <w:sz w:val="28"/>
        </w:rPr>
      </w:pPr>
    </w:p>
    <w:sectPr w:rsidR="002530F4" w:rsidRPr="00D62CA2" w:rsidSect="00D62C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abBruD">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14CC"/>
    <w:multiLevelType w:val="hybridMultilevel"/>
    <w:tmpl w:val="FD86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530F4"/>
    <w:rsid w:val="002530F4"/>
    <w:rsid w:val="002D5D6F"/>
    <w:rsid w:val="00427987"/>
    <w:rsid w:val="0047586E"/>
    <w:rsid w:val="00795984"/>
    <w:rsid w:val="00BF4802"/>
    <w:rsid w:val="00C345A0"/>
    <w:rsid w:val="00C8182A"/>
    <w:rsid w:val="00D02D8B"/>
    <w:rsid w:val="00D62CA2"/>
    <w:rsid w:val="00D83E52"/>
    <w:rsid w:val="00F7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0F4"/>
    <w:pPr>
      <w:ind w:left="720"/>
      <w:contextualSpacing/>
    </w:pPr>
  </w:style>
  <w:style w:type="paragraph" w:styleId="BalloonText">
    <w:name w:val="Balloon Text"/>
    <w:basedOn w:val="Normal"/>
    <w:link w:val="BalloonTextChar"/>
    <w:uiPriority w:val="99"/>
    <w:semiHidden/>
    <w:unhideWhenUsed/>
    <w:rsid w:val="00D62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scombine</dc:creator>
  <cp:keywords/>
  <dc:description/>
  <cp:lastModifiedBy>kbissell</cp:lastModifiedBy>
  <cp:revision>3</cp:revision>
  <cp:lastPrinted>2010-08-30T19:32:00Z</cp:lastPrinted>
  <dcterms:created xsi:type="dcterms:W3CDTF">2010-08-30T19:32:00Z</dcterms:created>
  <dcterms:modified xsi:type="dcterms:W3CDTF">2014-07-28T16:31:00Z</dcterms:modified>
</cp:coreProperties>
</file>